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AD3E6" w14:textId="078887FA" w:rsidR="00FB6FAB" w:rsidRDefault="00FB6FAB" w:rsidP="00A56C0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p w14:paraId="5240037B" w14:textId="77777777" w:rsidR="00FB6FAB" w:rsidRDefault="00452D40" w:rsidP="00FB6FAB">
      <w:pPr>
        <w:jc w:val="center"/>
        <w:rPr>
          <w:b/>
          <w:sz w:val="24"/>
          <w:szCs w:val="24"/>
        </w:rPr>
      </w:pPr>
      <w:r w:rsidRPr="00452D40">
        <w:rPr>
          <w:b/>
          <w:sz w:val="24"/>
          <w:szCs w:val="24"/>
        </w:rPr>
        <w:t>I ENCUENTRO RED LIDERARMAS –</w:t>
      </w:r>
      <w:r>
        <w:rPr>
          <w:b/>
          <w:sz w:val="24"/>
          <w:szCs w:val="24"/>
        </w:rPr>
        <w:t xml:space="preserve"> GRANA</w:t>
      </w:r>
      <w:r w:rsidRPr="00452D40">
        <w:rPr>
          <w:b/>
          <w:sz w:val="24"/>
          <w:szCs w:val="24"/>
        </w:rPr>
        <w:t>DA 4 DE NOVIEMBRE DE 2023</w:t>
      </w:r>
    </w:p>
    <w:p w14:paraId="7CD27938" w14:textId="77777777" w:rsidR="00862DDE" w:rsidRPr="00FB6FAB" w:rsidRDefault="00862DDE" w:rsidP="00FB6FAB">
      <w:pPr>
        <w:jc w:val="center"/>
        <w:rPr>
          <w:b/>
          <w:sz w:val="24"/>
          <w:szCs w:val="24"/>
        </w:rPr>
      </w:pPr>
      <w:r>
        <w:rPr>
          <w:sz w:val="24"/>
          <w:szCs w:val="24"/>
          <w:u w:val="single"/>
        </w:rPr>
        <w:t>SITUACIONES PERCIBIDAS Y RECURRENTES EN LAS EXPERIENCIAS DE LOS MIEMBROS DE LA RED</w:t>
      </w:r>
    </w:p>
    <w:p w14:paraId="31815CFE" w14:textId="77777777" w:rsidR="00862DDE" w:rsidRDefault="007C2FE7" w:rsidP="00862DDE">
      <w:pPr>
        <w:jc w:val="both"/>
        <w:rPr>
          <w:sz w:val="24"/>
          <w:szCs w:val="24"/>
        </w:rPr>
      </w:pPr>
      <w:r w:rsidRPr="00862DDE">
        <w:rPr>
          <w:sz w:val="24"/>
          <w:szCs w:val="24"/>
          <w:u w:val="single"/>
        </w:rPr>
        <w:t>Triple eje de desigualdad</w:t>
      </w:r>
      <w:r w:rsidR="00862DDE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 </w:t>
      </w:r>
      <w:r w:rsidR="00862DDE">
        <w:rPr>
          <w:sz w:val="24"/>
          <w:szCs w:val="24"/>
        </w:rPr>
        <w:t xml:space="preserve">Investigación – Ciencia – Deporte.  </w:t>
      </w:r>
    </w:p>
    <w:p w14:paraId="4AD95BA8" w14:textId="77777777" w:rsidR="007C2FE7" w:rsidRPr="00862DDE" w:rsidRDefault="007C2FE7" w:rsidP="00862DD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62DDE">
        <w:rPr>
          <w:sz w:val="24"/>
          <w:szCs w:val="24"/>
        </w:rPr>
        <w:t xml:space="preserve">Sexo: Mujeres más obstáculos para ser científicas y para ser líderes. </w:t>
      </w:r>
    </w:p>
    <w:p w14:paraId="0F9E1EA4" w14:textId="77777777" w:rsidR="007C2FE7" w:rsidRPr="00862DDE" w:rsidRDefault="007C2FE7" w:rsidP="00862DD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62DDE">
        <w:rPr>
          <w:sz w:val="24"/>
          <w:szCs w:val="24"/>
        </w:rPr>
        <w:t xml:space="preserve">Ciencias del Deporte – Ciencia “menor” frente a otras ciencias y profesionales (como los de la medicina) que tienen más reconocimiento social (se les hace más caso). </w:t>
      </w:r>
    </w:p>
    <w:p w14:paraId="400A2E8E" w14:textId="77777777" w:rsidR="007C2FE7" w:rsidRPr="00862DDE" w:rsidRDefault="007C2FE7" w:rsidP="00862DD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62DDE">
        <w:rPr>
          <w:sz w:val="24"/>
          <w:szCs w:val="24"/>
        </w:rPr>
        <w:t>Tópicos de investigación relacionados con la mujer: Despiertan menos interés porque se valora menos lo que afecta</w:t>
      </w:r>
      <w:r w:rsidR="00862DDE" w:rsidRPr="00862DDE">
        <w:rPr>
          <w:sz w:val="24"/>
          <w:szCs w:val="24"/>
        </w:rPr>
        <w:t xml:space="preserve"> a la mujer. </w:t>
      </w:r>
      <w:r w:rsidRPr="00862DDE">
        <w:rPr>
          <w:sz w:val="24"/>
          <w:szCs w:val="24"/>
        </w:rPr>
        <w:t xml:space="preserve"> </w:t>
      </w:r>
    </w:p>
    <w:p w14:paraId="61A8C12B" w14:textId="77777777" w:rsidR="00452D40" w:rsidRDefault="00452D40" w:rsidP="00452D40">
      <w:pPr>
        <w:jc w:val="both"/>
        <w:rPr>
          <w:sz w:val="24"/>
          <w:szCs w:val="24"/>
        </w:rPr>
      </w:pPr>
      <w:r w:rsidRPr="00452D40">
        <w:rPr>
          <w:sz w:val="24"/>
          <w:szCs w:val="24"/>
        </w:rPr>
        <w:t xml:space="preserve">Se mantienen los </w:t>
      </w:r>
      <w:r w:rsidRPr="007C2FE7">
        <w:rPr>
          <w:sz w:val="24"/>
          <w:szCs w:val="24"/>
          <w:u w:val="single"/>
        </w:rPr>
        <w:t>estereotipos de género</w:t>
      </w:r>
      <w:r w:rsidRPr="00452D40">
        <w:rPr>
          <w:sz w:val="24"/>
          <w:szCs w:val="24"/>
        </w:rPr>
        <w:t xml:space="preserve"> en relación a las mujeres, </w:t>
      </w:r>
      <w:r w:rsidR="00393F01">
        <w:rPr>
          <w:sz w:val="24"/>
          <w:szCs w:val="24"/>
        </w:rPr>
        <w:t xml:space="preserve">a </w:t>
      </w:r>
      <w:r w:rsidRPr="00452D40">
        <w:rPr>
          <w:sz w:val="24"/>
          <w:szCs w:val="24"/>
        </w:rPr>
        <w:t xml:space="preserve">la ciencia y </w:t>
      </w:r>
      <w:r w:rsidR="00393F01">
        <w:rPr>
          <w:sz w:val="24"/>
          <w:szCs w:val="24"/>
        </w:rPr>
        <w:t>a</w:t>
      </w:r>
      <w:r w:rsidRPr="00452D40">
        <w:rPr>
          <w:sz w:val="24"/>
          <w:szCs w:val="24"/>
        </w:rPr>
        <w:t>l deporte</w:t>
      </w:r>
      <w:r w:rsidR="00862DDE">
        <w:rPr>
          <w:sz w:val="24"/>
          <w:szCs w:val="24"/>
        </w:rPr>
        <w:t>.</w:t>
      </w:r>
      <w:r w:rsidR="00393F01">
        <w:rPr>
          <w:sz w:val="24"/>
          <w:szCs w:val="24"/>
        </w:rPr>
        <w:t xml:space="preserve"> Ejemplo: </w:t>
      </w:r>
      <w:r w:rsidR="00395290">
        <w:rPr>
          <w:sz w:val="24"/>
          <w:szCs w:val="24"/>
        </w:rPr>
        <w:t xml:space="preserve">Mujeres que entrenan fuerza, manteniendo el objetivo estético (no saludable o de rendimiento). </w:t>
      </w:r>
    </w:p>
    <w:p w14:paraId="220788AE" w14:textId="77777777" w:rsidR="00452D40" w:rsidRDefault="00452D40" w:rsidP="00452D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Persistencia de los </w:t>
      </w:r>
      <w:r w:rsidRPr="007C2FE7">
        <w:rPr>
          <w:sz w:val="24"/>
          <w:szCs w:val="24"/>
          <w:u w:val="single"/>
        </w:rPr>
        <w:t>sesgos de género</w:t>
      </w:r>
      <w:r>
        <w:rPr>
          <w:sz w:val="24"/>
          <w:szCs w:val="24"/>
        </w:rPr>
        <w:t xml:space="preserve"> en la investigación: </w:t>
      </w:r>
    </w:p>
    <w:p w14:paraId="161350EF" w14:textId="77777777" w:rsidR="00452D40" w:rsidRDefault="00452D40" w:rsidP="00452D4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Androcentrismo científico</w:t>
      </w:r>
    </w:p>
    <w:p w14:paraId="7E148C81" w14:textId="77777777" w:rsidR="00452D40" w:rsidRDefault="00452D40" w:rsidP="00452D4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Investigación centrada en los hombres como sujeto investigado.</w:t>
      </w:r>
    </w:p>
    <w:p w14:paraId="755F2D17" w14:textId="77777777" w:rsidR="00452D40" w:rsidRDefault="00452D40" w:rsidP="00452D4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Menos interés por los temas que afectan a las mujeres, aunque aquellos más cercanos a lo masculino resultan más relevantes. Por ejemplo: rendimiento deportivo de las mujeres frente a lo relacionado con embarazo.</w:t>
      </w:r>
    </w:p>
    <w:p w14:paraId="5F51D1DA" w14:textId="77777777" w:rsidR="00452D40" w:rsidRDefault="00452D40" w:rsidP="00452D4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Sigue habiendo temas TABÚ. No se habla, no se educa, no interesan, no se investigan. </w:t>
      </w:r>
    </w:p>
    <w:p w14:paraId="60EC73D5" w14:textId="77777777" w:rsidR="00452D40" w:rsidRDefault="00452D40" w:rsidP="00452D40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Desconocimiento generalizado, incluso e</w:t>
      </w:r>
      <w:r w:rsidR="00ED355A">
        <w:rPr>
          <w:sz w:val="24"/>
          <w:szCs w:val="24"/>
        </w:rPr>
        <w:t>ntre las mujeres  de cualquier edad (</w:t>
      </w:r>
      <w:r>
        <w:rPr>
          <w:sz w:val="24"/>
          <w:szCs w:val="24"/>
        </w:rPr>
        <w:t>mayores, adultas, jóvenes, niñas) sobre su anatomía y fisiología y especialmente sobre el ciclo menstrual y menopausia.</w:t>
      </w:r>
    </w:p>
    <w:p w14:paraId="6A2491D6" w14:textId="77777777" w:rsidR="00ED355A" w:rsidRDefault="00ED355A" w:rsidP="00ED355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Doble estándar. Diferente valoración de comportamiento, aportaciones, etc., en función de que provenga de un hombre o de una mujer. Efecto Matilda y Mansplaining. </w:t>
      </w:r>
    </w:p>
    <w:p w14:paraId="17FBA852" w14:textId="77777777" w:rsidR="00452D40" w:rsidRDefault="00ED355A" w:rsidP="00781A0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7C2FE7">
        <w:rPr>
          <w:sz w:val="24"/>
          <w:szCs w:val="24"/>
        </w:rPr>
        <w:t xml:space="preserve">Insensibilidad de género. </w:t>
      </w:r>
      <w:r w:rsidR="007C2FE7" w:rsidRPr="007C2FE7">
        <w:rPr>
          <w:sz w:val="24"/>
          <w:szCs w:val="24"/>
        </w:rPr>
        <w:t xml:space="preserve">Se ignora el efecto del sexo/género en </w:t>
      </w:r>
      <w:r w:rsidRPr="007C2FE7">
        <w:rPr>
          <w:sz w:val="24"/>
          <w:szCs w:val="24"/>
        </w:rPr>
        <w:t xml:space="preserve"> </w:t>
      </w:r>
      <w:r w:rsidR="007C2FE7" w:rsidRPr="007C2FE7">
        <w:rPr>
          <w:sz w:val="24"/>
          <w:szCs w:val="24"/>
        </w:rPr>
        <w:t xml:space="preserve">contextos donde es significativo. Ejemplo. Efecto de los roles de género sobre las dinámicas de vida, horarios, tiempo libre , etc. </w:t>
      </w:r>
      <w:r w:rsidR="00862DDE">
        <w:rPr>
          <w:sz w:val="24"/>
          <w:szCs w:val="24"/>
        </w:rPr>
        <w:t xml:space="preserve">Incapacidad de identificar las situaciones de desigualdad por considerarlas normales y no efecto del género. </w:t>
      </w:r>
    </w:p>
    <w:p w14:paraId="2C7502A5" w14:textId="77777777" w:rsidR="00862DDE" w:rsidRDefault="00862DDE" w:rsidP="00862DDE">
      <w:pPr>
        <w:jc w:val="both"/>
        <w:rPr>
          <w:sz w:val="24"/>
          <w:szCs w:val="24"/>
        </w:rPr>
      </w:pPr>
    </w:p>
    <w:p w14:paraId="1FF337E7" w14:textId="77777777" w:rsidR="00862DDE" w:rsidRDefault="00862DDE" w:rsidP="00862DDE">
      <w:pPr>
        <w:jc w:val="both"/>
        <w:rPr>
          <w:sz w:val="24"/>
          <w:szCs w:val="24"/>
        </w:rPr>
      </w:pPr>
      <w:r w:rsidRPr="00862DDE">
        <w:rPr>
          <w:sz w:val="24"/>
          <w:szCs w:val="24"/>
          <w:u w:val="single"/>
        </w:rPr>
        <w:t>Falta de apoyo</w:t>
      </w:r>
      <w:r>
        <w:rPr>
          <w:sz w:val="24"/>
          <w:szCs w:val="24"/>
        </w:rPr>
        <w:t xml:space="preserve">: En muchos casos sentimiento de soledad en proyectos e iniciativas – Necesidad de la Red como soporte. </w:t>
      </w:r>
    </w:p>
    <w:p w14:paraId="50B46917" w14:textId="77777777" w:rsidR="00B4192D" w:rsidRDefault="00862DDE" w:rsidP="00862DDE">
      <w:pPr>
        <w:jc w:val="both"/>
        <w:rPr>
          <w:sz w:val="24"/>
          <w:szCs w:val="24"/>
        </w:rPr>
      </w:pPr>
      <w:r w:rsidRPr="00B4192D">
        <w:rPr>
          <w:sz w:val="24"/>
          <w:szCs w:val="24"/>
          <w:u w:val="single"/>
        </w:rPr>
        <w:t>Problemas y dificultades para Conciliación</w:t>
      </w:r>
      <w:r>
        <w:rPr>
          <w:sz w:val="24"/>
          <w:szCs w:val="24"/>
        </w:rPr>
        <w:t xml:space="preserve"> personal, familiar y laboral. No hay suficientes medidas para facilitar la conciliación. El problema se acrecienta con l</w:t>
      </w:r>
      <w:r w:rsidR="00B4192D">
        <w:rPr>
          <w:sz w:val="24"/>
          <w:szCs w:val="24"/>
        </w:rPr>
        <w:t>a maternidad y los cuidados</w:t>
      </w:r>
      <w:r>
        <w:rPr>
          <w:sz w:val="24"/>
          <w:szCs w:val="24"/>
        </w:rPr>
        <w:t xml:space="preserve"> de </w:t>
      </w:r>
      <w:r w:rsidR="00B4192D">
        <w:rPr>
          <w:sz w:val="24"/>
          <w:szCs w:val="24"/>
        </w:rPr>
        <w:t xml:space="preserve">personas dependientes. Se agrava en los casos de familias monoparentales. </w:t>
      </w:r>
      <w:r w:rsidR="00B4192D">
        <w:rPr>
          <w:sz w:val="24"/>
          <w:szCs w:val="24"/>
        </w:rPr>
        <w:lastRenderedPageBreak/>
        <w:t xml:space="preserve">Se observa que la corresponsabilidad no es frecuente ni cuantitativa ni cualitativamente (horas de dedicación / tipos de responsabilidades de mujeres y hombres). </w:t>
      </w:r>
    </w:p>
    <w:p w14:paraId="34307ED5" w14:textId="77777777" w:rsidR="00B4192D" w:rsidRDefault="00B4192D" w:rsidP="00862DDE">
      <w:pPr>
        <w:jc w:val="both"/>
        <w:rPr>
          <w:sz w:val="24"/>
          <w:szCs w:val="24"/>
        </w:rPr>
      </w:pPr>
      <w:r w:rsidRPr="005750FB">
        <w:rPr>
          <w:sz w:val="24"/>
          <w:szCs w:val="24"/>
          <w:u w:val="single"/>
        </w:rPr>
        <w:t>Necesidad de apoyo tecnológico</w:t>
      </w:r>
      <w:r>
        <w:rPr>
          <w:sz w:val="24"/>
          <w:szCs w:val="24"/>
        </w:rPr>
        <w:t xml:space="preserve">- </w:t>
      </w:r>
    </w:p>
    <w:p w14:paraId="437E854C" w14:textId="77777777" w:rsidR="00B4192D" w:rsidRDefault="00B4192D" w:rsidP="00862DDE">
      <w:pPr>
        <w:jc w:val="both"/>
        <w:rPr>
          <w:sz w:val="24"/>
          <w:szCs w:val="24"/>
        </w:rPr>
      </w:pPr>
      <w:r w:rsidRPr="005750FB">
        <w:rPr>
          <w:sz w:val="24"/>
          <w:szCs w:val="24"/>
          <w:u w:val="single"/>
        </w:rPr>
        <w:t>D</w:t>
      </w:r>
      <w:r w:rsidR="005750FB">
        <w:rPr>
          <w:sz w:val="24"/>
          <w:szCs w:val="24"/>
          <w:u w:val="single"/>
        </w:rPr>
        <w:t xml:space="preserve">esconocimiento </w:t>
      </w:r>
      <w:r w:rsidRPr="005750FB">
        <w:rPr>
          <w:sz w:val="24"/>
          <w:szCs w:val="24"/>
          <w:u w:val="single"/>
        </w:rPr>
        <w:t>de subvenciones</w:t>
      </w:r>
      <w:r>
        <w:rPr>
          <w:sz w:val="24"/>
          <w:szCs w:val="24"/>
        </w:rPr>
        <w:t>/ayudas y otros recursos para la investigación (estudios de las mujeres / estudios que incorp</w:t>
      </w:r>
      <w:r w:rsidR="005750FB">
        <w:rPr>
          <w:sz w:val="24"/>
          <w:szCs w:val="24"/>
        </w:rPr>
        <w:t xml:space="preserve">oren la perspectiva de género) o de instituciones que asesoren en el diseño y aplicación de medidas de igualdad. </w:t>
      </w:r>
    </w:p>
    <w:p w14:paraId="67CC9F3B" w14:textId="77777777" w:rsidR="005750FB" w:rsidRDefault="005750FB" w:rsidP="00862DDE">
      <w:pPr>
        <w:jc w:val="both"/>
        <w:rPr>
          <w:sz w:val="24"/>
          <w:szCs w:val="24"/>
        </w:rPr>
      </w:pPr>
      <w:r w:rsidRPr="005750FB">
        <w:rPr>
          <w:sz w:val="24"/>
          <w:szCs w:val="24"/>
          <w:u w:val="single"/>
        </w:rPr>
        <w:t>Necesidad de estar en los órganos de gobernanza</w:t>
      </w:r>
      <w:r>
        <w:rPr>
          <w:sz w:val="24"/>
          <w:szCs w:val="24"/>
        </w:rPr>
        <w:t xml:space="preserve">. Repensar los modelos de liderazgo. Crear y aplicar formas de liderazgo “amable”. Huir del liderazgo tradicional masculino. </w:t>
      </w:r>
    </w:p>
    <w:p w14:paraId="3005867B" w14:textId="77777777" w:rsidR="005750FB" w:rsidRDefault="005750FB" w:rsidP="00862DDE">
      <w:pPr>
        <w:jc w:val="both"/>
        <w:rPr>
          <w:sz w:val="24"/>
          <w:szCs w:val="24"/>
        </w:rPr>
      </w:pPr>
      <w:r>
        <w:rPr>
          <w:sz w:val="24"/>
          <w:szCs w:val="24"/>
        </w:rPr>
        <w:t>Necesidad de</w:t>
      </w:r>
      <w:r w:rsidR="00CE408F">
        <w:rPr>
          <w:sz w:val="24"/>
          <w:szCs w:val="24"/>
        </w:rPr>
        <w:t xml:space="preserve">, como se recoge en la Ley de Igualdad, </w:t>
      </w:r>
      <w:r>
        <w:rPr>
          <w:sz w:val="24"/>
          <w:szCs w:val="24"/>
        </w:rPr>
        <w:t xml:space="preserve"> incluir la </w:t>
      </w:r>
      <w:r w:rsidRPr="005750FB">
        <w:rPr>
          <w:sz w:val="24"/>
          <w:szCs w:val="24"/>
          <w:u w:val="single"/>
        </w:rPr>
        <w:t>educación para la igualdad en todas las etapas educativas</w:t>
      </w:r>
      <w:r>
        <w:rPr>
          <w:sz w:val="24"/>
          <w:szCs w:val="24"/>
        </w:rPr>
        <w:t xml:space="preserve"> a través de contenidos específicos (no solo transversalmente). Para ello, imprescindible incorporar esa formación (asignaturas </w:t>
      </w:r>
      <w:r w:rsidR="00CE408F">
        <w:rPr>
          <w:sz w:val="24"/>
          <w:szCs w:val="24"/>
        </w:rPr>
        <w:t>específicas</w:t>
      </w:r>
      <w:r>
        <w:rPr>
          <w:sz w:val="24"/>
          <w:szCs w:val="24"/>
        </w:rPr>
        <w:t>) en los Grados universitarios, especialmente en los relacionados directamente con la educación Primaria</w:t>
      </w:r>
      <w:r w:rsidR="00CE408F">
        <w:rPr>
          <w:sz w:val="24"/>
          <w:szCs w:val="24"/>
        </w:rPr>
        <w:t xml:space="preserve"> y secundaria y en los ámbitos del saber más androcéntricos (caso de las ciencias del deporte). </w:t>
      </w:r>
    </w:p>
    <w:p w14:paraId="5F04F3AC" w14:textId="77777777" w:rsidR="00CE408F" w:rsidRDefault="00CE408F" w:rsidP="00862DDE">
      <w:pPr>
        <w:jc w:val="both"/>
        <w:rPr>
          <w:sz w:val="24"/>
          <w:szCs w:val="24"/>
        </w:rPr>
      </w:pPr>
      <w:r w:rsidRPr="00CE408F">
        <w:rPr>
          <w:sz w:val="24"/>
          <w:szCs w:val="24"/>
        </w:rPr>
        <w:t>Ley orgánica 3/2007, de 22 de marzo, para la igualdad efectiva de mujeres y hombres</w:t>
      </w:r>
      <w:r>
        <w:rPr>
          <w:sz w:val="24"/>
          <w:szCs w:val="24"/>
        </w:rPr>
        <w:t>.</w:t>
      </w:r>
      <w:r w:rsidRPr="00CE408F">
        <w:rPr>
          <w:sz w:val="24"/>
          <w:szCs w:val="24"/>
        </w:rPr>
        <w:t xml:space="preserve"> Artículo 24, destaca como actuaciones de las autoridades educativas: “la atención especial en los currículos y en todas las etapas educativas al principio de igualdad entre mujeres y hombres, y la integración de este principio de igualdad en la formación inicial y permanente del profesorado.</w:t>
      </w:r>
    </w:p>
    <w:p w14:paraId="5C050944" w14:textId="77777777" w:rsidR="00CE408F" w:rsidRDefault="00CE408F" w:rsidP="00CE408F">
      <w:pPr>
        <w:jc w:val="both"/>
        <w:rPr>
          <w:sz w:val="24"/>
          <w:szCs w:val="24"/>
        </w:rPr>
      </w:pPr>
      <w:r w:rsidRPr="00CE408F">
        <w:rPr>
          <w:sz w:val="24"/>
          <w:szCs w:val="24"/>
        </w:rPr>
        <w:t>Artículo 25. La igualdad en el ámbito de la educación superior establece que la Universidades promoverán:</w:t>
      </w:r>
      <w:r>
        <w:rPr>
          <w:sz w:val="24"/>
          <w:szCs w:val="24"/>
        </w:rPr>
        <w:t xml:space="preserve"> </w:t>
      </w:r>
      <w:r w:rsidRPr="00CE408F">
        <w:rPr>
          <w:sz w:val="24"/>
          <w:szCs w:val="24"/>
        </w:rPr>
        <w:t>La inclusión, en los planes de estudio en que proceda, de enseñanzas en materia de igualdad entre mujeres y hombres.</w:t>
      </w:r>
      <w:r>
        <w:rPr>
          <w:sz w:val="24"/>
          <w:szCs w:val="24"/>
        </w:rPr>
        <w:t xml:space="preserve"> </w:t>
      </w:r>
      <w:r w:rsidRPr="00CE408F">
        <w:rPr>
          <w:sz w:val="24"/>
          <w:szCs w:val="24"/>
        </w:rPr>
        <w:t>La creación de postgrados específicos.</w:t>
      </w:r>
      <w:r>
        <w:rPr>
          <w:sz w:val="24"/>
          <w:szCs w:val="24"/>
        </w:rPr>
        <w:t xml:space="preserve"> </w:t>
      </w:r>
      <w:r w:rsidRPr="00CE408F">
        <w:rPr>
          <w:sz w:val="24"/>
          <w:szCs w:val="24"/>
        </w:rPr>
        <w:t>La realización de estudios e investigaciones especializadas en la materia</w:t>
      </w:r>
      <w:r>
        <w:rPr>
          <w:sz w:val="24"/>
          <w:szCs w:val="24"/>
        </w:rPr>
        <w:t xml:space="preserve">. </w:t>
      </w:r>
    </w:p>
    <w:p w14:paraId="4841523D" w14:textId="77777777" w:rsidR="00CE408F" w:rsidRDefault="00CE408F" w:rsidP="00CE408F">
      <w:pPr>
        <w:jc w:val="both"/>
        <w:rPr>
          <w:sz w:val="24"/>
          <w:szCs w:val="24"/>
        </w:rPr>
      </w:pPr>
      <w:r w:rsidRPr="00CE408F">
        <w:rPr>
          <w:sz w:val="24"/>
          <w:szCs w:val="24"/>
          <w:u w:val="single"/>
        </w:rPr>
        <w:t>Falta de formación sobre Género</w:t>
      </w:r>
      <w:r>
        <w:rPr>
          <w:sz w:val="24"/>
          <w:szCs w:val="24"/>
        </w:rPr>
        <w:t xml:space="preserve">. Se demanda Formación sobre Coeducación, Incorporación del género en los procesos educativos y en la investigación. </w:t>
      </w:r>
    </w:p>
    <w:p w14:paraId="0CFCD484" w14:textId="77777777" w:rsidR="005750FB" w:rsidRDefault="00CE408F" w:rsidP="00862DDE">
      <w:pPr>
        <w:jc w:val="both"/>
        <w:rPr>
          <w:sz w:val="24"/>
          <w:szCs w:val="24"/>
          <w:u w:val="single"/>
        </w:rPr>
      </w:pPr>
      <w:r w:rsidRPr="00CE408F">
        <w:rPr>
          <w:sz w:val="24"/>
          <w:szCs w:val="24"/>
          <w:u w:val="single"/>
        </w:rPr>
        <w:t>Identificación de amenazas</w:t>
      </w:r>
    </w:p>
    <w:p w14:paraId="5A718413" w14:textId="77777777" w:rsidR="00393F01" w:rsidRDefault="00CE408F" w:rsidP="00393F0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“Influencers” que divulgan mensajes sin rigor científico. Diseño de medidas para neutralizar su efecto: </w:t>
      </w:r>
      <w:r w:rsidR="00393F01">
        <w:rPr>
          <w:sz w:val="24"/>
          <w:szCs w:val="24"/>
        </w:rPr>
        <w:t xml:space="preserve">a) siendo nosotr@s más visibles; b) proyecto “Anti fake news”. C) creación del sello de calidad “investigación y género”: Revisar noticias, artículos y divulgar añadiendo el sello de calidad. </w:t>
      </w:r>
    </w:p>
    <w:p w14:paraId="4FE4A89D" w14:textId="77777777" w:rsidR="00393F01" w:rsidRDefault="00393F01" w:rsidP="00393F0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SUPERWOMAN – ABEJA REINA: Mujeres que “se empoderan” asumiendo las tareas tradicionalmente asignadas a los hombres sin dejar de realizar las tradicionalmente asignadas a las mujeres. // Mujeres que alcanzan grandes metas y transmiten el mensaje  “Se puede. Si yo puedo, las demás también pueden”, sin tener en cuenta las circunstancias de las demás mujeres. </w:t>
      </w:r>
    </w:p>
    <w:p w14:paraId="12257577" w14:textId="77777777" w:rsidR="00393F01" w:rsidRPr="00393F01" w:rsidRDefault="00393F01" w:rsidP="00393F0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Falso Empoderamiento femenino a través del discurso “Soy libre y</w:t>
      </w:r>
      <w:r w:rsidR="00395290">
        <w:rPr>
          <w:sz w:val="24"/>
          <w:szCs w:val="24"/>
        </w:rPr>
        <w:t xml:space="preserve"> desde mi libertad </w:t>
      </w:r>
      <w:r>
        <w:rPr>
          <w:sz w:val="24"/>
          <w:szCs w:val="24"/>
        </w:rPr>
        <w:t xml:space="preserve">decido  enseñar mi cuerpo – Situado entre la liberación y la cosificación. </w:t>
      </w:r>
    </w:p>
    <w:p w14:paraId="42181552" w14:textId="77777777" w:rsidR="005750FB" w:rsidRDefault="005750FB" w:rsidP="00862DDE">
      <w:pPr>
        <w:jc w:val="both"/>
        <w:rPr>
          <w:sz w:val="24"/>
          <w:szCs w:val="24"/>
        </w:rPr>
      </w:pPr>
    </w:p>
    <w:p w14:paraId="30F6C262" w14:textId="77777777" w:rsidR="00B4192D" w:rsidRDefault="00395290" w:rsidP="00862DDE">
      <w:pPr>
        <w:jc w:val="both"/>
        <w:rPr>
          <w:sz w:val="24"/>
          <w:szCs w:val="24"/>
        </w:rPr>
      </w:pPr>
      <w:r w:rsidRPr="00395290">
        <w:rPr>
          <w:sz w:val="24"/>
          <w:szCs w:val="24"/>
          <w:u w:val="single"/>
        </w:rPr>
        <w:lastRenderedPageBreak/>
        <w:t xml:space="preserve">Generar recursos para la educación en igualdad </w:t>
      </w:r>
      <w:r>
        <w:rPr>
          <w:sz w:val="24"/>
          <w:szCs w:val="24"/>
        </w:rPr>
        <w:t xml:space="preserve">en nuestro ámbito y compartirlos y divulgarlos. </w:t>
      </w:r>
    </w:p>
    <w:p w14:paraId="058BEA0B" w14:textId="77777777" w:rsidR="00395290" w:rsidRDefault="00395290" w:rsidP="00862DD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Diseño conjunto y consensuado de </w:t>
      </w:r>
      <w:r w:rsidRPr="00395290">
        <w:rPr>
          <w:sz w:val="24"/>
          <w:szCs w:val="24"/>
          <w:u w:val="single"/>
        </w:rPr>
        <w:t>Proyecto de Innovación Docente</w:t>
      </w:r>
    </w:p>
    <w:p w14:paraId="639E6390" w14:textId="77777777" w:rsidR="00395290" w:rsidRDefault="00395290" w:rsidP="00862DD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Necesidad de incorporar métodos de Investigación cualitativa en relación al género </w:t>
      </w:r>
    </w:p>
    <w:p w14:paraId="4E5E74A9" w14:textId="77777777" w:rsidR="00B4192D" w:rsidRDefault="00B4192D" w:rsidP="00862DDE">
      <w:pPr>
        <w:jc w:val="both"/>
        <w:rPr>
          <w:sz w:val="24"/>
          <w:szCs w:val="24"/>
        </w:rPr>
      </w:pPr>
    </w:p>
    <w:p w14:paraId="18AE6012" w14:textId="77777777" w:rsidR="00862DDE" w:rsidRDefault="00862DDE" w:rsidP="00862DDE">
      <w:pPr>
        <w:jc w:val="both"/>
        <w:rPr>
          <w:sz w:val="24"/>
          <w:szCs w:val="24"/>
        </w:rPr>
      </w:pPr>
    </w:p>
    <w:p w14:paraId="74A862DC" w14:textId="77777777" w:rsidR="00862DDE" w:rsidRPr="00862DDE" w:rsidRDefault="00862DDE" w:rsidP="00862DDE">
      <w:pPr>
        <w:jc w:val="both"/>
        <w:rPr>
          <w:sz w:val="24"/>
          <w:szCs w:val="24"/>
        </w:rPr>
      </w:pPr>
    </w:p>
    <w:p w14:paraId="7AE58755" w14:textId="77777777" w:rsidR="00137E31" w:rsidRDefault="00137E31" w:rsidP="00862DDE">
      <w:pPr>
        <w:jc w:val="both"/>
        <w:rPr>
          <w:sz w:val="24"/>
          <w:szCs w:val="24"/>
        </w:rPr>
      </w:pPr>
    </w:p>
    <w:p w14:paraId="5285B9FE" w14:textId="77777777" w:rsidR="00137E31" w:rsidRDefault="00137E31" w:rsidP="00862DDE">
      <w:pPr>
        <w:jc w:val="both"/>
        <w:rPr>
          <w:sz w:val="24"/>
          <w:szCs w:val="24"/>
        </w:rPr>
      </w:pPr>
    </w:p>
    <w:p w14:paraId="6F3D37B0" w14:textId="32F5EB04" w:rsidR="00862DDE" w:rsidRPr="00862DDE" w:rsidRDefault="00137E31" w:rsidP="00A56C05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ADDIN EN.REFLIST </w:instrText>
      </w:r>
      <w:r>
        <w:rPr>
          <w:sz w:val="24"/>
          <w:szCs w:val="24"/>
        </w:rPr>
        <w:fldChar w:fldCharType="end"/>
      </w:r>
    </w:p>
    <w:sectPr w:rsidR="00862DDE" w:rsidRPr="00862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11CFD"/>
    <w:multiLevelType w:val="hybridMultilevel"/>
    <w:tmpl w:val="8EA030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555A"/>
    <w:multiLevelType w:val="hybridMultilevel"/>
    <w:tmpl w:val="6F86C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F716E"/>
    <w:multiLevelType w:val="hybridMultilevel"/>
    <w:tmpl w:val="995AB74E"/>
    <w:lvl w:ilvl="0" w:tplc="79924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625DB7"/>
    <w:multiLevelType w:val="hybridMultilevel"/>
    <w:tmpl w:val="3AD67424"/>
    <w:lvl w:ilvl="0" w:tplc="CB9A54E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x9vpzv19szpueet5tvw925vexrts555apd&quot;&gt;LIDERARMAS&lt;record-ids&gt;&lt;item&gt;19&lt;/item&gt;&lt;/record-ids&gt;&lt;/item&gt;&lt;/Libraries&gt;"/>
  </w:docVars>
  <w:rsids>
    <w:rsidRoot w:val="00452D40"/>
    <w:rsid w:val="00086796"/>
    <w:rsid w:val="00137E31"/>
    <w:rsid w:val="00393F01"/>
    <w:rsid w:val="00395290"/>
    <w:rsid w:val="00423AEC"/>
    <w:rsid w:val="00452D40"/>
    <w:rsid w:val="005750FB"/>
    <w:rsid w:val="00776BC3"/>
    <w:rsid w:val="007C2FE7"/>
    <w:rsid w:val="0085475D"/>
    <w:rsid w:val="00862DDE"/>
    <w:rsid w:val="009B210D"/>
    <w:rsid w:val="00A56C05"/>
    <w:rsid w:val="00B4192D"/>
    <w:rsid w:val="00CE408F"/>
    <w:rsid w:val="00ED355A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9823"/>
  <w15:chartTrackingRefBased/>
  <w15:docId w15:val="{17694139-9B72-48BD-A562-96296EF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2D40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"/>
    <w:rsid w:val="00137E3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137E3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137E31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137E31"/>
    <w:rPr>
      <w:rFonts w:ascii="Calibri" w:hAnsi="Calibri" w:cs="Calibri"/>
      <w:noProof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23A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A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A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A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A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7</cp:revision>
  <dcterms:created xsi:type="dcterms:W3CDTF">2023-11-06T23:18:00Z</dcterms:created>
  <dcterms:modified xsi:type="dcterms:W3CDTF">2024-06-09T16:43:00Z</dcterms:modified>
</cp:coreProperties>
</file>